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52F60F3F" w:rsidR="00062F2C" w:rsidRPr="00A57564" w:rsidRDefault="00A57564" w:rsidP="00062F2C">
      <w:pPr>
        <w:ind w:right="215"/>
        <w:jc w:val="center"/>
        <w:rPr>
          <w:rFonts w:cs="Arial"/>
          <w:caps/>
          <w:sz w:val="24"/>
          <w:szCs w:val="24"/>
        </w:rPr>
      </w:pPr>
      <w:r w:rsidRPr="00A57564">
        <w:rPr>
          <w:rFonts w:cs="Arial"/>
          <w:b/>
          <w:bCs/>
          <w:caps/>
          <w:noProof/>
          <w:sz w:val="24"/>
          <w:szCs w:val="24"/>
          <w:lang w:val="en-US"/>
        </w:rPr>
        <w:drawing>
          <wp:inline distT="0" distB="0" distL="0" distR="0" wp14:anchorId="67387C44" wp14:editId="016CD258">
            <wp:extent cx="489347" cy="571500"/>
            <wp:effectExtent l="0" t="0" r="6350" b="0"/>
            <wp:docPr id="11" name="Paveikslėlis 11"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descr="Gargždų miesto herbas. Raudoname lauke gulsčias sidabrinis kalavijas su auksine rankena. Kalavijo geležtis apjuostas žalių laurų lapų vainiku, uogos - auksinė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0F9C822" w14:textId="1601C1A8" w:rsidR="00EE2341" w:rsidRPr="00A57564" w:rsidRDefault="00A57564" w:rsidP="007847F7">
      <w:pPr>
        <w:pStyle w:val="statymopavad"/>
        <w:spacing w:line="276" w:lineRule="auto"/>
        <w:ind w:firstLine="0"/>
        <w:outlineLvl w:val="0"/>
        <w:rPr>
          <w:rFonts w:cs="Arial"/>
          <w:szCs w:val="24"/>
        </w:rPr>
        <w:sectPr w:rsidR="00EE2341" w:rsidRPr="00A57564" w:rsidSect="00F1577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 ADMINISTRACIJ</w:t>
      </w:r>
      <w:r w:rsidR="007A6D7C">
        <w:rPr>
          <w:rStyle w:val="statymoNr"/>
          <w:rFonts w:ascii="Arial" w:hAnsi="Arial" w:cs="Arial"/>
          <w:b/>
          <w:caps w:val="0"/>
          <w:szCs w:val="24"/>
        </w:rPr>
        <w:t>A</w:t>
      </w:r>
    </w:p>
    <w:bookmarkEnd w:id="0"/>
    <w:p w14:paraId="379A350A" w14:textId="5A4991F0" w:rsidR="00C515D7" w:rsidRPr="00B83F32" w:rsidRDefault="003C60C8" w:rsidP="003C60C8">
      <w:pPr>
        <w:spacing w:before="600" w:after="0" w:line="276" w:lineRule="auto"/>
        <w:rPr>
          <w:rFonts w:cs="Arial"/>
          <w:sz w:val="24"/>
          <w:szCs w:val="24"/>
          <w:lang w:val="en-US"/>
        </w:rPr>
      </w:pPr>
      <w:r>
        <w:rPr>
          <w:rFonts w:cs="Arial"/>
          <w:sz w:val="24"/>
          <w:szCs w:val="24"/>
        </w:rPr>
        <w:t>Klaipėdos rajono savivaldybės tarybai</w:t>
      </w:r>
    </w:p>
    <w:p w14:paraId="31F19095" w14:textId="77777777" w:rsidR="00C515D7" w:rsidRPr="005C0482" w:rsidRDefault="00C515D7" w:rsidP="00C515D7">
      <w:pPr>
        <w:spacing w:before="360" w:line="276" w:lineRule="auto"/>
        <w:rPr>
          <w:rFonts w:cs="Arial"/>
          <w:b/>
          <w:sz w:val="24"/>
          <w:szCs w:val="24"/>
        </w:rPr>
      </w:pPr>
      <w:r w:rsidRPr="005C0482">
        <w:rPr>
          <w:rFonts w:cs="Arial"/>
          <w:sz w:val="24"/>
          <w:szCs w:val="24"/>
        </w:rPr>
        <w:br w:type="column"/>
      </w:r>
    </w:p>
    <w:p w14:paraId="1B4476B4" w14:textId="77777777" w:rsidR="00C515D7" w:rsidRPr="005C0482" w:rsidRDefault="00C515D7" w:rsidP="00C515D7">
      <w:pPr>
        <w:pStyle w:val="Pavadinimas"/>
        <w:spacing w:before="360" w:line="276" w:lineRule="auto"/>
        <w:rPr>
          <w:sz w:val="24"/>
          <w:szCs w:val="24"/>
        </w:rPr>
        <w:sectPr w:rsidR="00C515D7" w:rsidRPr="005C0482" w:rsidSect="00C515D7">
          <w:type w:val="continuous"/>
          <w:pgSz w:w="11906" w:h="16838"/>
          <w:pgMar w:top="426" w:right="1134" w:bottom="1134" w:left="1701" w:header="567" w:footer="567" w:gutter="0"/>
          <w:pgNumType w:chapStyle="1"/>
          <w:cols w:num="2" w:space="1296"/>
          <w:titlePg/>
          <w:docGrid w:linePitch="360"/>
        </w:sectPr>
      </w:pPr>
    </w:p>
    <w:p w14:paraId="593BE1AA" w14:textId="1E29D18C" w:rsidR="00B65177" w:rsidRPr="00CA7533" w:rsidRDefault="00C515D7" w:rsidP="00B65177">
      <w:pPr>
        <w:jc w:val="both"/>
        <w:rPr>
          <w:rStyle w:val="markedcontent"/>
          <w:b/>
          <w:bCs/>
          <w:sz w:val="24"/>
          <w:szCs w:val="24"/>
          <w:shd w:val="clear" w:color="auto" w:fill="FFFFFF"/>
        </w:rPr>
      </w:pPr>
      <w:r w:rsidRPr="00B65177">
        <w:rPr>
          <w:b/>
          <w:bCs/>
          <w:sz w:val="24"/>
          <w:szCs w:val="24"/>
        </w:rPr>
        <w:t xml:space="preserve">DĖL </w:t>
      </w:r>
      <w:r w:rsidR="003C60C8">
        <w:rPr>
          <w:rStyle w:val="markedcontent"/>
          <w:b/>
          <w:bCs/>
          <w:sz w:val="24"/>
          <w:szCs w:val="24"/>
        </w:rPr>
        <w:t>PRIEMIESČIŲ TERITORIJŲ URBANISTINIO TYRIMO VYKDYMO</w:t>
      </w:r>
    </w:p>
    <w:p w14:paraId="0150B057" w14:textId="77777777" w:rsidR="00B65177" w:rsidRDefault="00B65177" w:rsidP="00B65177">
      <w:pPr>
        <w:autoSpaceDE w:val="0"/>
        <w:autoSpaceDN w:val="0"/>
        <w:adjustRightInd w:val="0"/>
        <w:spacing w:before="0" w:after="0" w:line="276" w:lineRule="auto"/>
        <w:ind w:firstLine="720"/>
        <w:rPr>
          <w:rFonts w:cs="Arial"/>
          <w:bCs/>
          <w:sz w:val="24"/>
          <w:szCs w:val="24"/>
        </w:rPr>
      </w:pPr>
    </w:p>
    <w:p w14:paraId="77AD1179" w14:textId="3EB9AFE4" w:rsidR="003C60C8" w:rsidRDefault="003C60C8" w:rsidP="00225C3D">
      <w:pPr>
        <w:autoSpaceDE w:val="0"/>
        <w:autoSpaceDN w:val="0"/>
        <w:adjustRightInd w:val="0"/>
        <w:spacing w:before="0" w:after="0" w:line="276" w:lineRule="auto"/>
        <w:ind w:firstLine="720"/>
        <w:rPr>
          <w:rFonts w:ascii="ArialMT" w:eastAsiaTheme="minorHAnsi" w:hAnsi="ArialMT" w:cs="ArialMT"/>
          <w:sz w:val="24"/>
          <w:szCs w:val="24"/>
        </w:rPr>
      </w:pPr>
      <w:r>
        <w:rPr>
          <w:rFonts w:ascii="ArialMT" w:eastAsiaTheme="minorHAnsi" w:hAnsi="ArialMT" w:cs="ArialMT"/>
          <w:sz w:val="24"/>
          <w:szCs w:val="24"/>
        </w:rPr>
        <w:t>Nuo 2005 metų parengt</w:t>
      </w:r>
      <w:r w:rsidR="00225C3D">
        <w:rPr>
          <w:rFonts w:ascii="ArialMT" w:eastAsiaTheme="minorHAnsi" w:hAnsi="ArialMT" w:cs="ArialMT"/>
          <w:sz w:val="24"/>
          <w:szCs w:val="24"/>
        </w:rPr>
        <w:t>as</w:t>
      </w:r>
      <w:r>
        <w:rPr>
          <w:rFonts w:ascii="ArialMT" w:eastAsiaTheme="minorHAnsi" w:hAnsi="ArialMT" w:cs="ArialMT"/>
          <w:sz w:val="24"/>
          <w:szCs w:val="24"/>
        </w:rPr>
        <w:t xml:space="preserve"> Klaipėdos rajono savivaldybės bendr</w:t>
      </w:r>
      <w:r w:rsidR="00225C3D">
        <w:rPr>
          <w:rFonts w:ascii="ArialMT" w:eastAsiaTheme="minorHAnsi" w:hAnsi="ArialMT" w:cs="ArialMT"/>
          <w:sz w:val="24"/>
          <w:szCs w:val="24"/>
        </w:rPr>
        <w:t>asis</w:t>
      </w:r>
      <w:r>
        <w:rPr>
          <w:rFonts w:ascii="ArialMT" w:eastAsiaTheme="minorHAnsi" w:hAnsi="ArialMT" w:cs="ArialMT"/>
          <w:sz w:val="24"/>
          <w:szCs w:val="24"/>
        </w:rPr>
        <w:t xml:space="preserve"> plana</w:t>
      </w:r>
      <w:r w:rsidR="00225C3D">
        <w:rPr>
          <w:rFonts w:ascii="ArialMT" w:eastAsiaTheme="minorHAnsi" w:hAnsi="ArialMT" w:cs="ArialMT"/>
          <w:sz w:val="24"/>
          <w:szCs w:val="24"/>
        </w:rPr>
        <w:t>s</w:t>
      </w:r>
      <w:r>
        <w:rPr>
          <w:rFonts w:ascii="ArialMT" w:eastAsiaTheme="minorHAnsi" w:hAnsi="ArialMT" w:cs="ArialMT"/>
          <w:sz w:val="24"/>
          <w:szCs w:val="24"/>
        </w:rPr>
        <w:t xml:space="preserve"> </w:t>
      </w:r>
      <w:r w:rsidR="00B83F32">
        <w:rPr>
          <w:rFonts w:ascii="ArialMT" w:eastAsiaTheme="minorHAnsi" w:hAnsi="ArialMT" w:cs="ArialMT"/>
          <w:sz w:val="24"/>
          <w:szCs w:val="24"/>
        </w:rPr>
        <w:t>su</w:t>
      </w:r>
      <w:r>
        <w:rPr>
          <w:rFonts w:ascii="ArialMT" w:eastAsiaTheme="minorHAnsi" w:hAnsi="ArialMT" w:cs="ArialMT"/>
          <w:sz w:val="24"/>
          <w:szCs w:val="24"/>
        </w:rPr>
        <w:t xml:space="preserve"> j</w:t>
      </w:r>
      <w:r w:rsidR="00225C3D">
        <w:rPr>
          <w:rFonts w:ascii="ArialMT" w:eastAsiaTheme="minorHAnsi" w:hAnsi="ArialMT" w:cs="ArialMT"/>
          <w:sz w:val="24"/>
          <w:szCs w:val="24"/>
        </w:rPr>
        <w:t>o</w:t>
      </w:r>
      <w:r>
        <w:rPr>
          <w:rFonts w:ascii="ArialMT" w:eastAsiaTheme="minorHAnsi" w:hAnsi="ArialMT" w:cs="ArialMT"/>
          <w:sz w:val="24"/>
          <w:szCs w:val="24"/>
        </w:rPr>
        <w:t xml:space="preserve"> pakeitimai</w:t>
      </w:r>
      <w:r w:rsidR="00B83F32">
        <w:rPr>
          <w:rFonts w:ascii="ArialMT" w:eastAsiaTheme="minorHAnsi" w:hAnsi="ArialMT" w:cs="ArialMT"/>
          <w:sz w:val="24"/>
          <w:szCs w:val="24"/>
        </w:rPr>
        <w:t>s</w:t>
      </w:r>
      <w:r>
        <w:rPr>
          <w:rFonts w:ascii="ArialMT" w:eastAsiaTheme="minorHAnsi" w:hAnsi="ArialMT" w:cs="ArialMT"/>
          <w:sz w:val="24"/>
          <w:szCs w:val="24"/>
        </w:rPr>
        <w:t>/koregavimai</w:t>
      </w:r>
      <w:r w:rsidR="00B83F32">
        <w:rPr>
          <w:rFonts w:ascii="ArialMT" w:eastAsiaTheme="minorHAnsi" w:hAnsi="ArialMT" w:cs="ArialMT"/>
          <w:sz w:val="24"/>
          <w:szCs w:val="24"/>
        </w:rPr>
        <w:t>s</w:t>
      </w:r>
      <w:r>
        <w:rPr>
          <w:rFonts w:ascii="ArialMT" w:eastAsiaTheme="minorHAnsi" w:hAnsi="ArialMT" w:cs="ArialMT"/>
          <w:sz w:val="24"/>
          <w:szCs w:val="24"/>
        </w:rPr>
        <w:t xml:space="preserve"> numatė priemiestinių teritorijų plėtrą iš visų Klaipėdos miesto pusių. </w:t>
      </w:r>
      <w:r w:rsidR="00225C3D">
        <w:rPr>
          <w:rFonts w:ascii="ArialMT" w:eastAsiaTheme="minorHAnsi" w:hAnsi="ArialMT" w:cs="ArialMT"/>
          <w:sz w:val="24"/>
          <w:szCs w:val="24"/>
        </w:rPr>
        <w:t xml:space="preserve">Šiuo metu galiojančiame </w:t>
      </w:r>
      <w:r>
        <w:rPr>
          <w:rFonts w:ascii="ArialMT" w:eastAsiaTheme="minorHAnsi" w:hAnsi="ArialMT" w:cs="ArialMT"/>
          <w:sz w:val="24"/>
          <w:szCs w:val="24"/>
        </w:rPr>
        <w:t xml:space="preserve">Klaipėdos rajono bendrajame plane numatytos urbanizuoti </w:t>
      </w:r>
      <w:r w:rsidR="00225C3D">
        <w:rPr>
          <w:rFonts w:ascii="ArialMT" w:eastAsiaTheme="minorHAnsi" w:hAnsi="ArialMT" w:cs="ArialMT"/>
          <w:sz w:val="24"/>
          <w:szCs w:val="24"/>
        </w:rPr>
        <w:t xml:space="preserve">priemiestinės </w:t>
      </w:r>
      <w:r>
        <w:rPr>
          <w:rFonts w:ascii="ArialMT" w:eastAsiaTheme="minorHAnsi" w:hAnsi="ArialMT" w:cs="ArialMT"/>
          <w:sz w:val="24"/>
          <w:szCs w:val="24"/>
        </w:rPr>
        <w:t>teritorijos plotas yra daugiau nei du kartus didesnis nei Klaipėdos miesto administracinės ribos. Savivaldybės lygmens bendrojo plano priemiestinėje teritorijoje suplanuotos įvairios funkcinės zonos ir su planavimu susijusi aplinka (planavimas vyko ne</w:t>
      </w:r>
      <w:r w:rsidR="00B83F32">
        <w:rPr>
          <w:rFonts w:ascii="ArialMT" w:eastAsiaTheme="minorHAnsi" w:hAnsi="ArialMT" w:cs="ArialMT"/>
          <w:sz w:val="24"/>
          <w:szCs w:val="24"/>
        </w:rPr>
        <w:t xml:space="preserve"> </w:t>
      </w:r>
      <w:r>
        <w:rPr>
          <w:rFonts w:ascii="ArialMT" w:eastAsiaTheme="minorHAnsi" w:hAnsi="ArialMT" w:cs="ArialMT"/>
          <w:sz w:val="24"/>
          <w:szCs w:val="24"/>
        </w:rPr>
        <w:t>konsoliduojant teritorij</w:t>
      </w:r>
      <w:r w:rsidR="00B83F32">
        <w:rPr>
          <w:rFonts w:ascii="ArialMT" w:eastAsiaTheme="minorHAnsi" w:hAnsi="ArialMT" w:cs="ArialMT"/>
          <w:sz w:val="24"/>
          <w:szCs w:val="24"/>
        </w:rPr>
        <w:t>as</w:t>
      </w:r>
      <w:r>
        <w:rPr>
          <w:rFonts w:ascii="ArialMT" w:eastAsiaTheme="minorHAnsi" w:hAnsi="ArialMT" w:cs="ArialMT"/>
          <w:sz w:val="24"/>
          <w:szCs w:val="24"/>
        </w:rPr>
        <w:t>, o pavieni</w:t>
      </w:r>
      <w:r w:rsidR="00225C3D">
        <w:rPr>
          <w:rFonts w:ascii="ArialMT" w:eastAsiaTheme="minorHAnsi" w:hAnsi="ArialMT" w:cs="ArialMT"/>
          <w:sz w:val="24"/>
          <w:szCs w:val="24"/>
        </w:rPr>
        <w:t>ų sklypų ar sklypų grupių savininkų iniciatyva</w:t>
      </w:r>
      <w:r>
        <w:rPr>
          <w:rFonts w:ascii="ArialMT" w:eastAsiaTheme="minorHAnsi" w:hAnsi="ArialMT" w:cs="ArialMT"/>
          <w:sz w:val="24"/>
          <w:szCs w:val="24"/>
        </w:rPr>
        <w:t xml:space="preserve">) lėmė netolygiai išvystytas teritorijas, </w:t>
      </w:r>
      <w:r w:rsidR="00B83F32">
        <w:rPr>
          <w:rFonts w:ascii="ArialMT" w:eastAsiaTheme="minorHAnsi" w:hAnsi="ArialMT" w:cs="ArialMT"/>
          <w:sz w:val="24"/>
          <w:szCs w:val="24"/>
        </w:rPr>
        <w:t>kuriose nepakanka</w:t>
      </w:r>
      <w:r>
        <w:rPr>
          <w:rFonts w:ascii="ArialMT" w:eastAsiaTheme="minorHAnsi" w:hAnsi="ArialMT" w:cs="ArialMT"/>
          <w:sz w:val="24"/>
          <w:szCs w:val="24"/>
        </w:rPr>
        <w:t xml:space="preserve"> inžinerinės ir socialinės infrastruktūros. Problema gilėja, didėja socialinės įtampos – gyventojai skundžiasi dėl infrastruktūros trūkumo</w:t>
      </w:r>
      <w:r w:rsidR="00225C3D">
        <w:rPr>
          <w:rFonts w:ascii="ArialMT" w:eastAsiaTheme="minorHAnsi" w:hAnsi="ArialMT" w:cs="ArialMT"/>
          <w:sz w:val="24"/>
          <w:szCs w:val="24"/>
        </w:rPr>
        <w:t xml:space="preserve"> ir esamos infrastruktūros kokybės</w:t>
      </w:r>
      <w:r>
        <w:rPr>
          <w:rFonts w:ascii="ArialMT" w:eastAsiaTheme="minorHAnsi" w:hAnsi="ArialMT" w:cs="ArialMT"/>
          <w:sz w:val="24"/>
          <w:szCs w:val="24"/>
        </w:rPr>
        <w:t>, transporto srautų sureguliavimo</w:t>
      </w:r>
      <w:r w:rsidR="00225C3D">
        <w:rPr>
          <w:rFonts w:ascii="ArialMT" w:eastAsiaTheme="minorHAnsi" w:hAnsi="ArialMT" w:cs="ArialMT"/>
          <w:sz w:val="24"/>
          <w:szCs w:val="24"/>
        </w:rPr>
        <w:t>, viešųjų erdvių stokos, socialinių paslaugų stygiaus</w:t>
      </w:r>
      <w:r>
        <w:rPr>
          <w:rFonts w:ascii="ArialMT" w:eastAsiaTheme="minorHAnsi" w:hAnsi="ArialMT" w:cs="ArialMT"/>
          <w:sz w:val="24"/>
          <w:szCs w:val="24"/>
        </w:rPr>
        <w:t xml:space="preserve"> ir kitų socialinių problemų. Dabartiniai galiojantys ir </w:t>
      </w:r>
      <w:r w:rsidR="00225C3D">
        <w:rPr>
          <w:rFonts w:ascii="ArialMT" w:eastAsiaTheme="minorHAnsi" w:hAnsi="ArialMT" w:cs="ArialMT"/>
          <w:sz w:val="24"/>
          <w:szCs w:val="24"/>
        </w:rPr>
        <w:t>rengiami</w:t>
      </w:r>
      <w:r>
        <w:rPr>
          <w:rFonts w:ascii="ArialMT" w:eastAsiaTheme="minorHAnsi" w:hAnsi="ArialMT" w:cs="ArialMT"/>
          <w:sz w:val="24"/>
          <w:szCs w:val="24"/>
        </w:rPr>
        <w:t xml:space="preserve"> infrastruktūros plėtros planai nagrinėjamoje teritorijoje </w:t>
      </w:r>
      <w:r w:rsidR="00225C3D">
        <w:rPr>
          <w:rFonts w:ascii="ArialMT" w:eastAsiaTheme="minorHAnsi" w:hAnsi="ArialMT" w:cs="ArialMT"/>
          <w:sz w:val="24"/>
          <w:szCs w:val="24"/>
        </w:rPr>
        <w:t xml:space="preserve">tik </w:t>
      </w:r>
      <w:r>
        <w:rPr>
          <w:rFonts w:ascii="ArialMT" w:eastAsiaTheme="minorHAnsi" w:hAnsi="ArialMT" w:cs="ArialMT"/>
          <w:sz w:val="24"/>
          <w:szCs w:val="24"/>
        </w:rPr>
        <w:t>iš dalies sprendžia susidariusias problemas. Tačiau reikalingi tvarūs ir aktyvūs teritorijų planavimo sprendimai, kurie atlieptų esamų gyventojų ir naujakurių poreikius, suformuotų gyvybingas gyvenamąsias, poilsio-rekreacijos viešąsias erdves ir darbo vietų urbanistines struktūras, paremtas realiomis Savivaldybės galimybėmis trumpalaikėje ir ilgalaikėje</w:t>
      </w:r>
      <w:r w:rsidR="00225C3D">
        <w:rPr>
          <w:rFonts w:ascii="ArialMT" w:eastAsiaTheme="minorHAnsi" w:hAnsi="ArialMT" w:cs="ArialMT"/>
          <w:sz w:val="24"/>
          <w:szCs w:val="24"/>
        </w:rPr>
        <w:t xml:space="preserve"> </w:t>
      </w:r>
      <w:r>
        <w:rPr>
          <w:rFonts w:ascii="ArialMT" w:eastAsiaTheme="minorHAnsi" w:hAnsi="ArialMT" w:cs="ArialMT"/>
          <w:sz w:val="24"/>
          <w:szCs w:val="24"/>
        </w:rPr>
        <w:t>perspektyvoje.</w:t>
      </w:r>
    </w:p>
    <w:p w14:paraId="05AAF259" w14:textId="4336FE91" w:rsidR="001314F4" w:rsidRDefault="001314F4" w:rsidP="00225C3D">
      <w:pPr>
        <w:autoSpaceDE w:val="0"/>
        <w:autoSpaceDN w:val="0"/>
        <w:adjustRightInd w:val="0"/>
        <w:spacing w:before="0" w:after="0" w:line="276" w:lineRule="auto"/>
        <w:ind w:firstLine="720"/>
        <w:rPr>
          <w:rFonts w:cs="Arial"/>
          <w:bCs/>
          <w:sz w:val="24"/>
          <w:szCs w:val="24"/>
        </w:rPr>
      </w:pPr>
      <w:r>
        <w:rPr>
          <w:rFonts w:ascii="ArialMT" w:eastAsiaTheme="minorHAnsi" w:hAnsi="ArialMT" w:cs="ArialMT"/>
          <w:sz w:val="24"/>
          <w:szCs w:val="24"/>
        </w:rPr>
        <w:t xml:space="preserve">Klaipėdos rajono priemiestinių teritorijų urbanistinį tyrimą vykdo MB „Pupa – strateginė urbanistika“. Tyrimo metu nagrinėjami socialiniai, demografiniai gyventojų duomenys, strateginio ir teritorijų planavimo dokumentai, atlikta anketinė Klaipėdos rajono priemiestinių teritorijų gyventojų apklausa, organizuoti susitikimai su gyventojais pristatant anketinės apklausos rezultatus ir galimus teritorijų veiklos scenarijus. </w:t>
      </w:r>
      <w:r w:rsidR="000A74A5">
        <w:rPr>
          <w:rFonts w:ascii="ArialMT" w:eastAsiaTheme="minorHAnsi" w:hAnsi="ArialMT" w:cs="ArialMT"/>
          <w:sz w:val="24"/>
          <w:szCs w:val="24"/>
        </w:rPr>
        <w:t xml:space="preserve">Klaipėdos rajono savivaldybės tarybos posėdžio metu atliekamą priemiestinių teritorijų urbanistinį tyrimą detaliai pristatys jo rengėjai. </w:t>
      </w:r>
    </w:p>
    <w:p w14:paraId="758787CB" w14:textId="0EFE0CC1" w:rsidR="00C459DC" w:rsidRPr="00225C3D" w:rsidRDefault="00B65177" w:rsidP="00225C3D">
      <w:pPr>
        <w:autoSpaceDE w:val="0"/>
        <w:autoSpaceDN w:val="0"/>
        <w:adjustRightInd w:val="0"/>
        <w:spacing w:before="0" w:after="0" w:line="276" w:lineRule="auto"/>
        <w:ind w:firstLine="720"/>
        <w:rPr>
          <w:rFonts w:cs="Arial"/>
          <w:bCs/>
          <w:sz w:val="24"/>
          <w:szCs w:val="24"/>
        </w:rPr>
      </w:pPr>
      <w:r w:rsidRPr="0076065B">
        <w:rPr>
          <w:rFonts w:cs="Arial"/>
          <w:bCs/>
          <w:sz w:val="24"/>
          <w:szCs w:val="24"/>
        </w:rPr>
        <w:t>PRIDEDADMA</w:t>
      </w:r>
      <w:r w:rsidR="00225C3D">
        <w:rPr>
          <w:rFonts w:cs="Arial"/>
          <w:bCs/>
          <w:sz w:val="24"/>
          <w:szCs w:val="24"/>
        </w:rPr>
        <w:t xml:space="preserve">. Klaipėdos rajono priemiestinių teritorijų urbanistinis tyrimas, 1 byla.  </w:t>
      </w:r>
    </w:p>
    <w:p w14:paraId="73079F24" w14:textId="102A7BA1" w:rsidR="00331C6D" w:rsidRDefault="00C515D7" w:rsidP="000A74A5">
      <w:pPr>
        <w:tabs>
          <w:tab w:val="left" w:pos="851"/>
          <w:tab w:val="left" w:pos="7088"/>
        </w:tabs>
        <w:spacing w:before="600" w:after="480" w:line="276" w:lineRule="auto"/>
        <w:rPr>
          <w:rFonts w:cs="Arial"/>
          <w:sz w:val="24"/>
          <w:szCs w:val="24"/>
        </w:rPr>
      </w:pPr>
      <w:r>
        <w:rPr>
          <w:rFonts w:cs="Arial"/>
          <w:sz w:val="24"/>
          <w:szCs w:val="24"/>
        </w:rPr>
        <w:t xml:space="preserve">Direktorius </w:t>
      </w:r>
      <w:r>
        <w:rPr>
          <w:rFonts w:cs="Arial"/>
          <w:sz w:val="24"/>
          <w:szCs w:val="24"/>
        </w:rPr>
        <w:tab/>
      </w:r>
      <w:r w:rsidR="00B65177">
        <w:rPr>
          <w:rFonts w:cs="Arial"/>
          <w:sz w:val="24"/>
          <w:szCs w:val="24"/>
        </w:rPr>
        <w:t>Jevgenijus Bardauskas</w:t>
      </w:r>
    </w:p>
    <w:p w14:paraId="00E1FAB2" w14:textId="6100FB31" w:rsidR="00C459DC" w:rsidRDefault="00C459DC" w:rsidP="00C459DC">
      <w:pPr>
        <w:tabs>
          <w:tab w:val="left" w:pos="1134"/>
          <w:tab w:val="left" w:pos="1418"/>
          <w:tab w:val="left" w:pos="1701"/>
        </w:tabs>
        <w:spacing w:before="0" w:after="0"/>
        <w:jc w:val="both"/>
        <w:rPr>
          <w:rFonts w:cs="Arial"/>
          <w:sz w:val="24"/>
          <w:szCs w:val="24"/>
        </w:rPr>
      </w:pPr>
      <w:r>
        <w:rPr>
          <w:rFonts w:cs="Arial"/>
          <w:sz w:val="24"/>
          <w:szCs w:val="24"/>
        </w:rPr>
        <w:t>G. Kasperavičius</w:t>
      </w:r>
    </w:p>
    <w:p w14:paraId="785B221A" w14:textId="77777777" w:rsidR="00C459DC" w:rsidRPr="007A6D7C" w:rsidRDefault="00C459DC" w:rsidP="00C459DC">
      <w:pPr>
        <w:tabs>
          <w:tab w:val="left" w:pos="1134"/>
          <w:tab w:val="left" w:pos="1418"/>
          <w:tab w:val="left" w:pos="1701"/>
        </w:tabs>
        <w:spacing w:before="0" w:after="0"/>
        <w:jc w:val="both"/>
        <w:rPr>
          <w:rFonts w:eastAsiaTheme="majorEastAsia" w:cs="Arial"/>
          <w:color w:val="0000FF"/>
          <w:sz w:val="24"/>
          <w:szCs w:val="24"/>
          <w:u w:val="single"/>
        </w:rPr>
      </w:pPr>
      <w:r>
        <w:rPr>
          <w:rFonts w:cs="Arial"/>
          <w:sz w:val="24"/>
          <w:szCs w:val="24"/>
        </w:rPr>
        <w:t>J. Tamošauskienė</w:t>
      </w:r>
      <w:r w:rsidRPr="007A6D7C">
        <w:rPr>
          <w:rFonts w:cs="Arial"/>
          <w:sz w:val="24"/>
          <w:szCs w:val="24"/>
        </w:rPr>
        <w:t xml:space="preserve">, tel. </w:t>
      </w:r>
      <w:r>
        <w:rPr>
          <w:rFonts w:cs="Arial"/>
          <w:sz w:val="24"/>
          <w:szCs w:val="24"/>
        </w:rPr>
        <w:t>+370 652 66</w:t>
      </w:r>
      <w:r w:rsidRPr="007A6D7C">
        <w:rPr>
          <w:rFonts w:cs="Arial"/>
          <w:sz w:val="24"/>
          <w:szCs w:val="24"/>
        </w:rPr>
        <w:t xml:space="preserve"> </w:t>
      </w:r>
      <w:r>
        <w:rPr>
          <w:rFonts w:cs="Arial"/>
          <w:sz w:val="24"/>
          <w:szCs w:val="24"/>
        </w:rPr>
        <w:t>868</w:t>
      </w:r>
      <w:r w:rsidRPr="007A6D7C">
        <w:rPr>
          <w:rFonts w:cs="Arial"/>
          <w:sz w:val="24"/>
          <w:szCs w:val="24"/>
        </w:rPr>
        <w:t xml:space="preserve">, el. p. </w:t>
      </w:r>
      <w:hyperlink r:id="rId14" w:history="1">
        <w:r w:rsidRPr="009617C4">
          <w:rPr>
            <w:rStyle w:val="Hipersaitas"/>
            <w:rFonts w:eastAsiaTheme="majorEastAsia" w:cs="Arial"/>
            <w:sz w:val="24"/>
            <w:szCs w:val="24"/>
          </w:rPr>
          <w:t>jurgita.tamosauskiene@klaipedos-r.lt</w:t>
        </w:r>
      </w:hyperlink>
    </w:p>
    <w:sectPr w:rsidR="00C459DC" w:rsidRPr="007A6D7C" w:rsidSect="00C515D7">
      <w:type w:val="continuous"/>
      <w:pgSz w:w="11906" w:h="16838"/>
      <w:pgMar w:top="851" w:right="424" w:bottom="1134" w:left="1701"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1EC6" w14:textId="77777777" w:rsidR="002E3D98" w:rsidRDefault="002E3D98" w:rsidP="00062F2C">
      <w:pPr>
        <w:spacing w:before="0" w:after="0"/>
      </w:pPr>
      <w:r>
        <w:separator/>
      </w:r>
    </w:p>
    <w:p w14:paraId="3C7F78E2" w14:textId="77777777" w:rsidR="002E3D98" w:rsidRDefault="002E3D98"/>
  </w:endnote>
  <w:endnote w:type="continuationSeparator" w:id="0">
    <w:p w14:paraId="0B8DFE6B" w14:textId="77777777" w:rsidR="002E3D98" w:rsidRDefault="002E3D98" w:rsidP="00062F2C">
      <w:pPr>
        <w:spacing w:before="0" w:after="0"/>
      </w:pPr>
      <w:r>
        <w:continuationSeparator/>
      </w:r>
    </w:p>
    <w:p w14:paraId="616611EE" w14:textId="77777777" w:rsidR="002E3D98" w:rsidRDefault="002E3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LT">
    <w:altName w:val="Times New Roman"/>
    <w:charset w:val="00"/>
    <w:family w:val="auto"/>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045D4" w14:textId="77777777" w:rsidR="00033516" w:rsidRDefault="000335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0A9E4F2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936267535"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A57564" w:rsidRPr="00A57564">
      <w:rPr>
        <w:rFonts w:cs="Arial"/>
        <w:sz w:val="24"/>
        <w:szCs w:val="24"/>
      </w:rPr>
      <w:t>Biudžetinė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243CAE63"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 xml:space="preserve">Tel. </w:t>
    </w:r>
    <w:r w:rsidR="007D5E0F">
      <w:rPr>
        <w:rFonts w:cs="Arial"/>
        <w:sz w:val="24"/>
        <w:szCs w:val="24"/>
      </w:rPr>
      <w:t>+370 46 21 11 16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B83F32" w:rsidRDefault="00A57564" w:rsidP="00A57564">
    <w:pPr>
      <w:pStyle w:val="Porat"/>
      <w:tabs>
        <w:tab w:val="left" w:pos="4111"/>
      </w:tabs>
      <w:spacing w:before="0" w:after="0"/>
      <w:ind w:hanging="1134"/>
      <w:rPr>
        <w:rFonts w:cs="Arial"/>
        <w:sz w:val="24"/>
        <w:szCs w:val="24"/>
        <w:lang w:val="es-E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9476" w14:textId="77777777" w:rsidR="002E3D98" w:rsidRDefault="002E3D98" w:rsidP="00062F2C">
      <w:pPr>
        <w:spacing w:before="0" w:after="0"/>
      </w:pPr>
      <w:r>
        <w:separator/>
      </w:r>
    </w:p>
    <w:p w14:paraId="3CBF4E35" w14:textId="77777777" w:rsidR="002E3D98" w:rsidRDefault="002E3D98"/>
  </w:footnote>
  <w:footnote w:type="continuationSeparator" w:id="0">
    <w:p w14:paraId="2534ADCD" w14:textId="77777777" w:rsidR="002E3D98" w:rsidRDefault="002E3D98" w:rsidP="00062F2C">
      <w:pPr>
        <w:spacing w:before="0" w:after="0"/>
      </w:pPr>
      <w:r>
        <w:continuationSeparator/>
      </w:r>
    </w:p>
    <w:p w14:paraId="70FC6730" w14:textId="77777777" w:rsidR="002E3D98" w:rsidRDefault="002E3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27E3" w14:textId="77777777" w:rsidR="00033516" w:rsidRDefault="000335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393E" w14:textId="77777777" w:rsidR="00033516" w:rsidRDefault="000335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A0AFC" w14:textId="77777777" w:rsidR="00033516" w:rsidRDefault="0003351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2A07"/>
    <w:rsid w:val="00033516"/>
    <w:rsid w:val="00040DF6"/>
    <w:rsid w:val="00062F2C"/>
    <w:rsid w:val="0007187E"/>
    <w:rsid w:val="000A74A5"/>
    <w:rsid w:val="000A75CC"/>
    <w:rsid w:val="000B49A8"/>
    <w:rsid w:val="000E387D"/>
    <w:rsid w:val="000F0848"/>
    <w:rsid w:val="000F5EA0"/>
    <w:rsid w:val="00111A87"/>
    <w:rsid w:val="001314F4"/>
    <w:rsid w:val="00142533"/>
    <w:rsid w:val="001748AF"/>
    <w:rsid w:val="001A5D2A"/>
    <w:rsid w:val="001E52FA"/>
    <w:rsid w:val="001F089D"/>
    <w:rsid w:val="001F1760"/>
    <w:rsid w:val="00225C3D"/>
    <w:rsid w:val="00243480"/>
    <w:rsid w:val="00246AAB"/>
    <w:rsid w:val="00274184"/>
    <w:rsid w:val="00280F04"/>
    <w:rsid w:val="00296375"/>
    <w:rsid w:val="002D3406"/>
    <w:rsid w:val="002E3D98"/>
    <w:rsid w:val="00331C6D"/>
    <w:rsid w:val="00354000"/>
    <w:rsid w:val="00356C03"/>
    <w:rsid w:val="00356FFB"/>
    <w:rsid w:val="003A723D"/>
    <w:rsid w:val="003C60C8"/>
    <w:rsid w:val="003C6A21"/>
    <w:rsid w:val="003E2B35"/>
    <w:rsid w:val="003E655D"/>
    <w:rsid w:val="00405415"/>
    <w:rsid w:val="0041301F"/>
    <w:rsid w:val="00437596"/>
    <w:rsid w:val="00461BF3"/>
    <w:rsid w:val="00466C51"/>
    <w:rsid w:val="004B2660"/>
    <w:rsid w:val="004D4FB1"/>
    <w:rsid w:val="004E4FC2"/>
    <w:rsid w:val="004F3954"/>
    <w:rsid w:val="00534A1E"/>
    <w:rsid w:val="00547B39"/>
    <w:rsid w:val="00583F6E"/>
    <w:rsid w:val="005B07A5"/>
    <w:rsid w:val="005D4C5B"/>
    <w:rsid w:val="005F0FA0"/>
    <w:rsid w:val="005F6947"/>
    <w:rsid w:val="00647D0D"/>
    <w:rsid w:val="006A4F11"/>
    <w:rsid w:val="006A6E58"/>
    <w:rsid w:val="00735406"/>
    <w:rsid w:val="00747DCD"/>
    <w:rsid w:val="007713CF"/>
    <w:rsid w:val="007847F7"/>
    <w:rsid w:val="007A6D7C"/>
    <w:rsid w:val="007B170D"/>
    <w:rsid w:val="007B2DDE"/>
    <w:rsid w:val="007C1D01"/>
    <w:rsid w:val="007C789B"/>
    <w:rsid w:val="007D5E0F"/>
    <w:rsid w:val="007F364C"/>
    <w:rsid w:val="007F78D9"/>
    <w:rsid w:val="007F7A98"/>
    <w:rsid w:val="00813829"/>
    <w:rsid w:val="00816105"/>
    <w:rsid w:val="008372E6"/>
    <w:rsid w:val="00872439"/>
    <w:rsid w:val="008758AE"/>
    <w:rsid w:val="00896E44"/>
    <w:rsid w:val="008C4FBC"/>
    <w:rsid w:val="0090050A"/>
    <w:rsid w:val="00900E8C"/>
    <w:rsid w:val="009029DF"/>
    <w:rsid w:val="0094022A"/>
    <w:rsid w:val="00943062"/>
    <w:rsid w:val="00960CAD"/>
    <w:rsid w:val="0097609B"/>
    <w:rsid w:val="0097680B"/>
    <w:rsid w:val="009B0E02"/>
    <w:rsid w:val="00A11C5D"/>
    <w:rsid w:val="00A175CC"/>
    <w:rsid w:val="00A37B87"/>
    <w:rsid w:val="00A422C4"/>
    <w:rsid w:val="00A460BD"/>
    <w:rsid w:val="00A469B8"/>
    <w:rsid w:val="00A57564"/>
    <w:rsid w:val="00A964F2"/>
    <w:rsid w:val="00A9797F"/>
    <w:rsid w:val="00AA5598"/>
    <w:rsid w:val="00AB29E0"/>
    <w:rsid w:val="00B2311A"/>
    <w:rsid w:val="00B23FDF"/>
    <w:rsid w:val="00B47FD8"/>
    <w:rsid w:val="00B54B07"/>
    <w:rsid w:val="00B65177"/>
    <w:rsid w:val="00B759CE"/>
    <w:rsid w:val="00B83F32"/>
    <w:rsid w:val="00B8530A"/>
    <w:rsid w:val="00B85EDE"/>
    <w:rsid w:val="00B96935"/>
    <w:rsid w:val="00BB038A"/>
    <w:rsid w:val="00BB3153"/>
    <w:rsid w:val="00BB73F8"/>
    <w:rsid w:val="00BC7C38"/>
    <w:rsid w:val="00BD1964"/>
    <w:rsid w:val="00BD7E1A"/>
    <w:rsid w:val="00BF3BA6"/>
    <w:rsid w:val="00C16E37"/>
    <w:rsid w:val="00C30545"/>
    <w:rsid w:val="00C459DC"/>
    <w:rsid w:val="00C47291"/>
    <w:rsid w:val="00C515D7"/>
    <w:rsid w:val="00C5715B"/>
    <w:rsid w:val="00CB3FDC"/>
    <w:rsid w:val="00CD087A"/>
    <w:rsid w:val="00CF3D13"/>
    <w:rsid w:val="00D37F4C"/>
    <w:rsid w:val="00D8057B"/>
    <w:rsid w:val="00D857D0"/>
    <w:rsid w:val="00D97A36"/>
    <w:rsid w:val="00DD2D86"/>
    <w:rsid w:val="00DD79EF"/>
    <w:rsid w:val="00DE5DBE"/>
    <w:rsid w:val="00E65DBF"/>
    <w:rsid w:val="00E82C17"/>
    <w:rsid w:val="00EA3BB3"/>
    <w:rsid w:val="00ED25CE"/>
    <w:rsid w:val="00EE2341"/>
    <w:rsid w:val="00F046A2"/>
    <w:rsid w:val="00F15773"/>
    <w:rsid w:val="00F2269F"/>
    <w:rsid w:val="00FB1695"/>
    <w:rsid w:val="00FE1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 w:type="character" w:customStyle="1" w:styleId="markedcontent">
    <w:name w:val="markedcontent"/>
    <w:basedOn w:val="Numatytasispastraiposriftas"/>
    <w:rsid w:val="00B65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jurgita.tamosauskiene@klaipedos-r.l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1532</Words>
  <Characters>874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cp:lastPrinted>2025-03-04T08:29:00Z</cp:lastPrinted>
  <dcterms:created xsi:type="dcterms:W3CDTF">2025-11-25T14:32:00Z</dcterms:created>
  <dcterms:modified xsi:type="dcterms:W3CDTF">2025-11-25T14:32:00Z</dcterms:modified>
</cp:coreProperties>
</file>